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081C" w14:textId="77777777" w:rsidR="00D80E49" w:rsidRPr="001858B5" w:rsidRDefault="007B67D3" w:rsidP="00B92FDE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1858B5">
        <w:rPr>
          <w:rFonts w:asciiTheme="minorEastAsia" w:hAnsiTheme="minorEastAsia" w:cs="Meiryo UI" w:hint="eastAsia"/>
          <w:b/>
          <w:sz w:val="28"/>
          <w:szCs w:val="28"/>
        </w:rPr>
        <w:t>プロポーザル</w:t>
      </w:r>
      <w:r w:rsidR="00EB40FC" w:rsidRPr="001858B5">
        <w:rPr>
          <w:rFonts w:asciiTheme="minorEastAsia" w:hAnsiTheme="minorEastAsia" w:cs="Meiryo UI" w:hint="eastAsia"/>
          <w:b/>
          <w:sz w:val="28"/>
          <w:szCs w:val="28"/>
        </w:rPr>
        <w:t>審査要領</w:t>
      </w:r>
    </w:p>
    <w:p w14:paraId="320ECD80" w14:textId="77777777" w:rsidR="001E4CEB" w:rsidRPr="001858B5" w:rsidRDefault="001E4CEB">
      <w:pPr>
        <w:rPr>
          <w:rFonts w:asciiTheme="minorEastAsia" w:hAnsiTheme="minorEastAsia" w:cs="Meiryo UI"/>
          <w:b/>
          <w:sz w:val="22"/>
        </w:rPr>
      </w:pPr>
    </w:p>
    <w:p w14:paraId="7CEE6B3B" w14:textId="3C65D1BB" w:rsidR="00D13AE8" w:rsidRPr="001858B5" w:rsidRDefault="00252520">
      <w:pPr>
        <w:rPr>
          <w:rFonts w:asciiTheme="minorEastAsia" w:hAnsiTheme="minorEastAsia" w:cs="Meiryo UI"/>
          <w:b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b/>
          <w:sz w:val="22"/>
        </w:rPr>
        <w:t>１．</w:t>
      </w:r>
      <w:r w:rsidR="00D13AE8" w:rsidRPr="001858B5">
        <w:rPr>
          <w:rFonts w:asciiTheme="minorEastAsia" w:hAnsiTheme="minorEastAsia" w:cs="Meiryo UI" w:hint="eastAsia"/>
          <w:b/>
          <w:sz w:val="22"/>
        </w:rPr>
        <w:t>一次審査（</w:t>
      </w:r>
      <w:r w:rsidR="00EB40FC" w:rsidRPr="001858B5">
        <w:rPr>
          <w:rFonts w:asciiTheme="minorEastAsia" w:hAnsiTheme="minorEastAsia" w:cs="Meiryo UI" w:hint="eastAsia"/>
          <w:b/>
          <w:sz w:val="22"/>
        </w:rPr>
        <w:t>書類審査</w:t>
      </w:r>
      <w:r w:rsidR="00D13AE8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）</w:t>
      </w:r>
      <w:r w:rsidR="00C124EA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６</w:t>
      </w:r>
      <w:r w:rsidR="00993FFE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０</w:t>
      </w:r>
      <w:r w:rsidR="00464BCA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</w:t>
      </w:r>
    </w:p>
    <w:p w14:paraId="6194BE6D" w14:textId="77777777" w:rsidR="00EB40FC" w:rsidRPr="001858B5" w:rsidRDefault="00EB40FC" w:rsidP="00AF215E">
      <w:pPr>
        <w:ind w:firstLineChars="100" w:firstLine="220"/>
        <w:rPr>
          <w:rFonts w:asciiTheme="minorEastAsia" w:hAnsiTheme="minorEastAsia" w:cs="Meiryo UI"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color w:val="000000" w:themeColor="text1"/>
          <w:sz w:val="22"/>
        </w:rPr>
        <w:t>提出された、参加</w:t>
      </w:r>
      <w:r w:rsidR="003D3ED8" w:rsidRPr="001858B5">
        <w:rPr>
          <w:rFonts w:asciiTheme="minorEastAsia" w:hAnsiTheme="minorEastAsia" w:cs="Meiryo UI" w:hint="eastAsia"/>
          <w:color w:val="000000" w:themeColor="text1"/>
          <w:sz w:val="22"/>
        </w:rPr>
        <w:t>申込</w:t>
      </w:r>
      <w:r w:rsidRPr="001858B5">
        <w:rPr>
          <w:rFonts w:asciiTheme="minorEastAsia" w:hAnsiTheme="minorEastAsia" w:cs="Meiryo UI" w:hint="eastAsia"/>
          <w:color w:val="000000" w:themeColor="text1"/>
          <w:sz w:val="22"/>
        </w:rPr>
        <w:t>書、</w:t>
      </w:r>
      <w:r w:rsidR="00B11B71" w:rsidRPr="001858B5">
        <w:rPr>
          <w:rFonts w:asciiTheme="minorEastAsia" w:hAnsiTheme="minorEastAsia" w:cs="Meiryo UI" w:hint="eastAsia"/>
          <w:color w:val="000000" w:themeColor="text1"/>
          <w:sz w:val="22"/>
        </w:rPr>
        <w:t>見積</w:t>
      </w:r>
      <w:r w:rsidRPr="001858B5">
        <w:rPr>
          <w:rFonts w:asciiTheme="minorEastAsia" w:hAnsiTheme="minorEastAsia" w:cs="Meiryo UI" w:hint="eastAsia"/>
          <w:color w:val="000000" w:themeColor="text1"/>
          <w:sz w:val="22"/>
        </w:rPr>
        <w:t>書</w:t>
      </w:r>
      <w:r w:rsidR="000E6C75" w:rsidRPr="001858B5">
        <w:rPr>
          <w:rFonts w:asciiTheme="minorEastAsia" w:hAnsiTheme="minorEastAsia" w:cs="Meiryo UI" w:hint="eastAsia"/>
          <w:color w:val="000000" w:themeColor="text1"/>
          <w:sz w:val="22"/>
        </w:rPr>
        <w:t>等</w:t>
      </w:r>
      <w:r w:rsidRPr="001858B5">
        <w:rPr>
          <w:rFonts w:asciiTheme="minorEastAsia" w:hAnsiTheme="minorEastAsia" w:cs="Meiryo UI" w:hint="eastAsia"/>
          <w:color w:val="000000" w:themeColor="text1"/>
          <w:sz w:val="22"/>
        </w:rPr>
        <w:t>から下記の項目を事務局で</w:t>
      </w:r>
      <w:r w:rsidR="00AD3666" w:rsidRPr="001858B5">
        <w:rPr>
          <w:rFonts w:asciiTheme="minorEastAsia" w:hAnsiTheme="minorEastAsia" w:cs="Meiryo UI" w:hint="eastAsia"/>
          <w:color w:val="000000" w:themeColor="text1"/>
          <w:sz w:val="22"/>
        </w:rPr>
        <w:t>審査を行</w:t>
      </w:r>
      <w:r w:rsidR="00252520" w:rsidRPr="001858B5">
        <w:rPr>
          <w:rFonts w:asciiTheme="minorEastAsia" w:hAnsiTheme="minorEastAsia" w:cs="Meiryo UI" w:hint="eastAsia"/>
          <w:color w:val="000000" w:themeColor="text1"/>
          <w:sz w:val="22"/>
        </w:rPr>
        <w:t>う。</w:t>
      </w:r>
    </w:p>
    <w:p w14:paraId="225A4F84" w14:textId="77777777" w:rsidR="00C850E5" w:rsidRPr="001858B5" w:rsidRDefault="00C850E5" w:rsidP="00AF215E">
      <w:pPr>
        <w:ind w:firstLineChars="100" w:firstLine="220"/>
        <w:rPr>
          <w:rFonts w:asciiTheme="minorEastAsia" w:hAnsiTheme="minorEastAsia" w:cs="Meiryo UI"/>
          <w:color w:val="000000" w:themeColor="text1"/>
          <w:sz w:val="22"/>
        </w:rPr>
      </w:pPr>
    </w:p>
    <w:p w14:paraId="7DA92E5A" w14:textId="77777777" w:rsidR="00AD3666" w:rsidRPr="001858B5" w:rsidRDefault="00AD3666" w:rsidP="007B67D3">
      <w:pPr>
        <w:ind w:firstLineChars="100" w:firstLine="220"/>
        <w:rPr>
          <w:rFonts w:asciiTheme="minorEastAsia" w:hAnsiTheme="minorEastAsia" w:cs="Meiryo UI"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color w:val="000000" w:themeColor="text1"/>
          <w:sz w:val="22"/>
        </w:rPr>
        <w:t>審査項目</w:t>
      </w:r>
    </w:p>
    <w:p w14:paraId="5E6423C3" w14:textId="4F584827" w:rsidR="00B11B71" w:rsidRPr="001858B5" w:rsidRDefault="00505781" w:rsidP="001E4CEB">
      <w:pPr>
        <w:rPr>
          <w:rFonts w:asciiTheme="minorEastAsia" w:hAnsiTheme="minorEastAsia" w:cs="Meiryo UI"/>
          <w:b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（１）提案内容の妥当性</w:t>
      </w:r>
      <w:r w:rsidR="00B11B71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【</w:t>
      </w:r>
      <w:r w:rsidR="00C124EA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３０</w:t>
      </w:r>
      <w:r w:rsidR="00B11B71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点】</w:t>
      </w:r>
    </w:p>
    <w:p w14:paraId="42BCCD6D" w14:textId="77777777" w:rsidR="00B11B71" w:rsidRPr="001858B5" w:rsidRDefault="00EB40FC" w:rsidP="00505781">
      <w:pPr>
        <w:ind w:firstLineChars="200" w:firstLine="420"/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>・</w:t>
      </w:r>
      <w:r w:rsidR="00505781" w:rsidRPr="001858B5">
        <w:rPr>
          <w:rFonts w:asciiTheme="minorEastAsia" w:hAnsiTheme="minorEastAsia" w:cs="Meiryo UI" w:hint="eastAsia"/>
          <w:color w:val="000000" w:themeColor="text1"/>
        </w:rPr>
        <w:t>市が求める要件に適合しているか。</w:t>
      </w:r>
    </w:p>
    <w:p w14:paraId="6021A36A" w14:textId="77777777" w:rsidR="001E4CEB" w:rsidRPr="001858B5" w:rsidRDefault="00252520" w:rsidP="001E4CEB">
      <w:pPr>
        <w:ind w:firstLineChars="200" w:firstLine="420"/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>・</w:t>
      </w:r>
      <w:r w:rsidR="00046756" w:rsidRPr="001858B5">
        <w:rPr>
          <w:rFonts w:asciiTheme="minorEastAsia" w:hAnsiTheme="minorEastAsia" w:cs="Meiryo UI" w:hint="eastAsia"/>
          <w:color w:val="000000" w:themeColor="text1"/>
        </w:rPr>
        <w:t>仕様書に基づき、その目的、条件、内容を理解した</w:t>
      </w:r>
      <w:r w:rsidR="00EE0ED8" w:rsidRPr="001858B5">
        <w:rPr>
          <w:rFonts w:asciiTheme="minorEastAsia" w:hAnsiTheme="minorEastAsia" w:cs="Meiryo UI" w:hint="eastAsia"/>
          <w:color w:val="000000" w:themeColor="text1"/>
        </w:rPr>
        <w:t>提案</w:t>
      </w:r>
      <w:r w:rsidR="0076508E" w:rsidRPr="001858B5">
        <w:rPr>
          <w:rFonts w:asciiTheme="minorEastAsia" w:hAnsiTheme="minorEastAsia" w:cs="Meiryo UI" w:hint="eastAsia"/>
          <w:color w:val="000000" w:themeColor="text1"/>
        </w:rPr>
        <w:t>書になっているか</w:t>
      </w:r>
      <w:r w:rsidR="00046756" w:rsidRPr="001858B5">
        <w:rPr>
          <w:rFonts w:asciiTheme="minorEastAsia" w:hAnsiTheme="minorEastAsia" w:cs="Meiryo UI" w:hint="eastAsia"/>
          <w:color w:val="000000" w:themeColor="text1"/>
        </w:rPr>
        <w:t>。</w:t>
      </w:r>
    </w:p>
    <w:p w14:paraId="05870B07" w14:textId="77777777" w:rsidR="00505781" w:rsidRPr="001858B5" w:rsidRDefault="00505781" w:rsidP="001E4CEB">
      <w:pPr>
        <w:ind w:firstLineChars="200" w:firstLine="420"/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>・現実性、実効性が期待できる提案か。</w:t>
      </w:r>
    </w:p>
    <w:p w14:paraId="28BEC623" w14:textId="499AC40C" w:rsidR="001E4CEB" w:rsidRPr="001858B5" w:rsidRDefault="001E4CEB" w:rsidP="00182BDF">
      <w:pPr>
        <w:rPr>
          <w:rFonts w:asciiTheme="minorEastAsia" w:hAnsiTheme="minorEastAsia" w:cs="Meiryo UI"/>
          <w:b/>
          <w:color w:val="000000" w:themeColor="text1"/>
        </w:rPr>
      </w:pPr>
      <w:r w:rsidRPr="001858B5">
        <w:rPr>
          <w:rFonts w:asciiTheme="minorEastAsia" w:hAnsiTheme="minorEastAsia" w:cs="Meiryo UI" w:hint="eastAsia"/>
          <w:b/>
          <w:color w:val="000000" w:themeColor="text1"/>
        </w:rPr>
        <w:t>（</w:t>
      </w:r>
      <w:r w:rsidR="00665DD5" w:rsidRPr="001858B5">
        <w:rPr>
          <w:rFonts w:asciiTheme="minorEastAsia" w:hAnsiTheme="minorEastAsia" w:cs="Meiryo UI" w:hint="eastAsia"/>
          <w:b/>
          <w:color w:val="000000" w:themeColor="text1"/>
        </w:rPr>
        <w:t>２</w:t>
      </w:r>
      <w:r w:rsidRPr="001858B5">
        <w:rPr>
          <w:rFonts w:asciiTheme="minorEastAsia" w:hAnsiTheme="minorEastAsia" w:cs="Meiryo UI" w:hint="eastAsia"/>
          <w:b/>
          <w:color w:val="000000" w:themeColor="text1"/>
        </w:rPr>
        <w:t>）</w:t>
      </w:r>
      <w:r w:rsidR="00505781" w:rsidRPr="001858B5">
        <w:rPr>
          <w:rFonts w:asciiTheme="minorEastAsia" w:hAnsiTheme="minorEastAsia" w:cs="Meiryo UI" w:hint="eastAsia"/>
          <w:b/>
          <w:color w:val="000000" w:themeColor="text1"/>
        </w:rPr>
        <w:t>組織・体制・事業</w:t>
      </w:r>
      <w:r w:rsidRPr="001858B5">
        <w:rPr>
          <w:rFonts w:asciiTheme="minorEastAsia" w:hAnsiTheme="minorEastAsia" w:cs="Meiryo UI" w:hint="eastAsia"/>
          <w:b/>
          <w:color w:val="000000" w:themeColor="text1"/>
        </w:rPr>
        <w:t>遂行能力</w:t>
      </w: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【</w:t>
      </w:r>
      <w:r w:rsidR="00C124EA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３０</w:t>
      </w: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点】</w:t>
      </w:r>
    </w:p>
    <w:p w14:paraId="39C40834" w14:textId="65DD667A" w:rsidR="003E74E9" w:rsidRPr="001858B5" w:rsidRDefault="001E4CEB" w:rsidP="00182BDF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</w:t>
      </w:r>
      <w:r w:rsidR="00505781" w:rsidRPr="001858B5">
        <w:rPr>
          <w:rFonts w:asciiTheme="minorEastAsia" w:hAnsiTheme="minorEastAsia" w:cs="Meiryo UI" w:hint="eastAsia"/>
          <w:color w:val="000000" w:themeColor="text1"/>
        </w:rPr>
        <w:t>業務を任せられる十分な体制が整っており、役割・責任が明確であるか。</w:t>
      </w:r>
    </w:p>
    <w:p w14:paraId="307B846A" w14:textId="79B14955" w:rsidR="00505781" w:rsidRPr="001858B5" w:rsidRDefault="00505781" w:rsidP="00182BDF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・現実的で実効性のある事業スケジュールとなっているか。</w:t>
      </w:r>
    </w:p>
    <w:p w14:paraId="0D93A1F7" w14:textId="21573B1D" w:rsidR="001E4CEB" w:rsidRPr="001858B5" w:rsidRDefault="00505781" w:rsidP="00182BDF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・提案内容を満たす実績が十分で事業遂行能力が期待できるか。</w:t>
      </w:r>
    </w:p>
    <w:p w14:paraId="22934CBF" w14:textId="77777777" w:rsidR="008F1A84" w:rsidRPr="001858B5" w:rsidRDefault="008F1A84">
      <w:pPr>
        <w:rPr>
          <w:rFonts w:asciiTheme="minorEastAsia" w:hAnsiTheme="minorEastAsia" w:cs="Meiryo UI"/>
          <w:color w:val="000000" w:themeColor="text1"/>
          <w:sz w:val="22"/>
        </w:rPr>
      </w:pPr>
    </w:p>
    <w:p w14:paraId="07F40E7C" w14:textId="7A643EF4" w:rsidR="001F2D96" w:rsidRDefault="001F2D96">
      <w:pPr>
        <w:rPr>
          <w:rFonts w:asciiTheme="minorEastAsia" w:hAnsiTheme="minorEastAsia" w:cs="Meiryo UI"/>
          <w:color w:val="000000" w:themeColor="text1"/>
          <w:sz w:val="22"/>
        </w:rPr>
      </w:pPr>
    </w:p>
    <w:p w14:paraId="72D0126B" w14:textId="77777777" w:rsidR="001858B5" w:rsidRPr="001858B5" w:rsidRDefault="001858B5">
      <w:pPr>
        <w:rPr>
          <w:rFonts w:asciiTheme="minorEastAsia" w:hAnsiTheme="minorEastAsia" w:cs="Meiryo UI"/>
          <w:color w:val="000000" w:themeColor="text1"/>
          <w:sz w:val="22"/>
        </w:rPr>
      </w:pPr>
    </w:p>
    <w:p w14:paraId="38DC6F62" w14:textId="77777777" w:rsidR="00AD6946" w:rsidRPr="001858B5" w:rsidRDefault="002520B2">
      <w:pPr>
        <w:rPr>
          <w:rFonts w:asciiTheme="minorEastAsia" w:hAnsiTheme="minorEastAsia" w:cs="Meiryo UI"/>
          <w:b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２．</w:t>
      </w:r>
      <w:r w:rsidR="00B11B71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二次審査（</w:t>
      </w:r>
      <w:r w:rsidR="00D520C2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プレゼンテーション</w:t>
      </w: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審査</w:t>
      </w:r>
      <w:r w:rsidR="00B11B71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）</w:t>
      </w:r>
      <w:r w:rsidR="00B06400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１００</w:t>
      </w:r>
      <w:r w:rsidR="00464BCA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</w:t>
      </w:r>
    </w:p>
    <w:p w14:paraId="7BA9CF40" w14:textId="77777777" w:rsidR="00AF215E" w:rsidRPr="001858B5" w:rsidRDefault="00E63C60" w:rsidP="0010420B">
      <w:pPr>
        <w:rPr>
          <w:rFonts w:asciiTheme="minorEastAsia" w:hAnsiTheme="minorEastAsia" w:cs="Meiryo UI"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color w:val="000000" w:themeColor="text1"/>
          <w:sz w:val="22"/>
        </w:rPr>
        <w:t xml:space="preserve">　提出された、参加申込書、提案書、見積書等、審査会で個別対面によるプレゼンテーションにて審査を行う。</w:t>
      </w:r>
    </w:p>
    <w:p w14:paraId="3C80C37C" w14:textId="77777777" w:rsidR="00E63C60" w:rsidRPr="001858B5" w:rsidRDefault="00E63C60" w:rsidP="0010420B">
      <w:pPr>
        <w:rPr>
          <w:rFonts w:asciiTheme="minorEastAsia" w:hAnsiTheme="minorEastAsia" w:cs="Meiryo UI"/>
          <w:color w:val="000000" w:themeColor="text1"/>
          <w:sz w:val="22"/>
        </w:rPr>
      </w:pPr>
    </w:p>
    <w:p w14:paraId="32D841FE" w14:textId="77777777" w:rsidR="0056208C" w:rsidRPr="001858B5" w:rsidRDefault="00905D0A" w:rsidP="007B67D3">
      <w:pPr>
        <w:ind w:firstLineChars="100" w:firstLine="220"/>
        <w:rPr>
          <w:rFonts w:asciiTheme="minorEastAsia" w:hAnsiTheme="minorEastAsia" w:cs="Meiryo UI"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color w:val="000000" w:themeColor="text1"/>
          <w:sz w:val="22"/>
        </w:rPr>
        <w:t>審査項目</w:t>
      </w:r>
    </w:p>
    <w:p w14:paraId="2D686DDD" w14:textId="77777777" w:rsidR="005A515F" w:rsidRPr="001858B5" w:rsidRDefault="005A515F" w:rsidP="005A515F">
      <w:pPr>
        <w:rPr>
          <w:rFonts w:asciiTheme="minorEastAsia" w:hAnsiTheme="minorEastAsia" w:cs="Meiryo UI"/>
          <w:b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（１）提案内容の妥当性【</w:t>
      </w:r>
      <w:r w:rsidR="00532E14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３</w:t>
      </w:r>
      <w:r w:rsidR="00993FFE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０</w:t>
      </w: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点】</w:t>
      </w:r>
    </w:p>
    <w:p w14:paraId="1A4B80CB" w14:textId="77777777" w:rsidR="005A515F" w:rsidRPr="001858B5" w:rsidRDefault="005A515F" w:rsidP="005A515F">
      <w:pPr>
        <w:ind w:firstLineChars="200" w:firstLine="420"/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>・市が求める要件に適合しているか。</w:t>
      </w:r>
    </w:p>
    <w:p w14:paraId="5D98A67D" w14:textId="77777777" w:rsidR="005A515F" w:rsidRPr="001858B5" w:rsidRDefault="005A515F" w:rsidP="005A515F">
      <w:pPr>
        <w:ind w:firstLineChars="200" w:firstLine="420"/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>・仕様書に基づき、その目的、条件、内容を理解した提案</w:t>
      </w:r>
      <w:r w:rsidR="0076508E" w:rsidRPr="001858B5">
        <w:rPr>
          <w:rFonts w:asciiTheme="minorEastAsia" w:hAnsiTheme="minorEastAsia" w:cs="Meiryo UI" w:hint="eastAsia"/>
          <w:color w:val="000000" w:themeColor="text1"/>
        </w:rPr>
        <w:t>になっているか</w:t>
      </w:r>
      <w:r w:rsidRPr="001858B5">
        <w:rPr>
          <w:rFonts w:asciiTheme="minorEastAsia" w:hAnsiTheme="minorEastAsia" w:cs="Meiryo UI" w:hint="eastAsia"/>
          <w:color w:val="000000" w:themeColor="text1"/>
        </w:rPr>
        <w:t>。</w:t>
      </w:r>
    </w:p>
    <w:p w14:paraId="4437F2D6" w14:textId="77777777" w:rsidR="005A515F" w:rsidRPr="001858B5" w:rsidRDefault="005A515F" w:rsidP="005A515F">
      <w:pPr>
        <w:ind w:firstLineChars="200" w:firstLine="420"/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>・現実性、実効性が期待できる提案か。</w:t>
      </w:r>
    </w:p>
    <w:p w14:paraId="316BC506" w14:textId="77777777" w:rsidR="005A515F" w:rsidRPr="001858B5" w:rsidRDefault="005A515F" w:rsidP="005A515F">
      <w:pPr>
        <w:rPr>
          <w:rFonts w:asciiTheme="minorEastAsia" w:hAnsiTheme="minorEastAsia" w:cs="Meiryo UI"/>
          <w:b/>
          <w:color w:val="000000" w:themeColor="text1"/>
        </w:rPr>
      </w:pPr>
      <w:r w:rsidRPr="001858B5">
        <w:rPr>
          <w:rFonts w:asciiTheme="minorEastAsia" w:hAnsiTheme="minorEastAsia" w:cs="Meiryo UI" w:hint="eastAsia"/>
          <w:b/>
          <w:color w:val="000000" w:themeColor="text1"/>
        </w:rPr>
        <w:t>（２）組織・体制・事業遂行能力</w:t>
      </w: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【</w:t>
      </w:r>
      <w:r w:rsidR="00532E14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３</w:t>
      </w:r>
      <w:r w:rsidR="00993FFE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０</w:t>
      </w: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点】</w:t>
      </w:r>
    </w:p>
    <w:p w14:paraId="0E724363" w14:textId="2A839D7B" w:rsidR="005A515F" w:rsidRPr="001858B5" w:rsidRDefault="005A515F" w:rsidP="005A515F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・業務を任せられる十分な体制が整っており、役割・責任が明確であるか。</w:t>
      </w:r>
    </w:p>
    <w:p w14:paraId="508FD606" w14:textId="163D3846" w:rsidR="005A515F" w:rsidRPr="001858B5" w:rsidRDefault="005A515F" w:rsidP="005A515F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・現実的で実効性のある事業スケジュールとなっているか。</w:t>
      </w:r>
    </w:p>
    <w:p w14:paraId="391292B3" w14:textId="45A49EEF" w:rsidR="001E4CEB" w:rsidRPr="001858B5" w:rsidRDefault="005A515F" w:rsidP="001E4CEB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・提案内容を満たす実績が十分で事業遂行能力が期待できるか。</w:t>
      </w:r>
    </w:p>
    <w:p w14:paraId="1892B3CC" w14:textId="77777777" w:rsidR="0010420B" w:rsidRPr="001858B5" w:rsidRDefault="0010420B" w:rsidP="001E4CEB">
      <w:pPr>
        <w:rPr>
          <w:rFonts w:asciiTheme="minorEastAsia" w:hAnsiTheme="minorEastAsia" w:cs="Meiryo UI"/>
          <w:b/>
          <w:color w:val="000000" w:themeColor="text1"/>
        </w:rPr>
      </w:pPr>
      <w:r w:rsidRPr="001858B5">
        <w:rPr>
          <w:rFonts w:asciiTheme="minorEastAsia" w:hAnsiTheme="minorEastAsia" w:cs="Meiryo UI" w:hint="eastAsia"/>
          <w:b/>
          <w:color w:val="000000" w:themeColor="text1"/>
        </w:rPr>
        <w:t>（</w:t>
      </w:r>
      <w:r w:rsidR="005A515F" w:rsidRPr="001858B5">
        <w:rPr>
          <w:rFonts w:asciiTheme="minorEastAsia" w:hAnsiTheme="minorEastAsia" w:cs="Meiryo UI" w:hint="eastAsia"/>
          <w:b/>
          <w:color w:val="000000" w:themeColor="text1"/>
        </w:rPr>
        <w:t>３）総合的な</w:t>
      </w:r>
      <w:r w:rsidRPr="001858B5">
        <w:rPr>
          <w:rFonts w:asciiTheme="minorEastAsia" w:hAnsiTheme="minorEastAsia" w:cs="Meiryo UI" w:hint="eastAsia"/>
          <w:b/>
          <w:color w:val="000000" w:themeColor="text1"/>
        </w:rPr>
        <w:t>評価</w:t>
      </w:r>
      <w:r w:rsidR="00A633F6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【</w:t>
      </w:r>
      <w:r w:rsidR="00532E14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２</w:t>
      </w:r>
      <w:r w:rsidR="00993FFE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０</w:t>
      </w:r>
      <w:r w:rsidR="00A633F6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点】</w:t>
      </w:r>
    </w:p>
    <w:p w14:paraId="4F08599F" w14:textId="577217EE" w:rsidR="00A633F6" w:rsidRPr="001858B5" w:rsidRDefault="005A515F" w:rsidP="001E4CEB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・プレゼンテーションによる総合的な評価。</w:t>
      </w:r>
      <w:r w:rsidR="00480B3C" w:rsidRPr="001858B5">
        <w:rPr>
          <w:rFonts w:asciiTheme="minorEastAsia" w:hAnsiTheme="minorEastAsia" w:cs="Meiryo UI" w:hint="eastAsia"/>
          <w:color w:val="000000" w:themeColor="text1"/>
        </w:rPr>
        <w:t>説得力があるか、質疑への応答が適切か。</w:t>
      </w:r>
    </w:p>
    <w:p w14:paraId="0E6311AA" w14:textId="4F0CEEE2" w:rsidR="00480B3C" w:rsidRPr="001858B5" w:rsidRDefault="00480B3C" w:rsidP="001E4CEB">
      <w:pPr>
        <w:rPr>
          <w:rFonts w:asciiTheme="minorEastAsia" w:hAnsiTheme="minorEastAsia" w:cs="Meiryo UI"/>
          <w:color w:val="000000" w:themeColor="text1"/>
        </w:rPr>
      </w:pPr>
      <w:r w:rsidRPr="001858B5">
        <w:rPr>
          <w:rFonts w:asciiTheme="minorEastAsia" w:hAnsiTheme="minorEastAsia" w:cs="Meiryo UI" w:hint="eastAsia"/>
          <w:color w:val="000000" w:themeColor="text1"/>
        </w:rPr>
        <w:t xml:space="preserve">　　・プレゼンテーシ</w:t>
      </w:r>
      <w:bookmarkStart w:id="0" w:name="_GoBack"/>
      <w:bookmarkEnd w:id="0"/>
      <w:r w:rsidRPr="001858B5">
        <w:rPr>
          <w:rFonts w:asciiTheme="minorEastAsia" w:hAnsiTheme="minorEastAsia" w:cs="Meiryo UI" w:hint="eastAsia"/>
          <w:color w:val="000000" w:themeColor="text1"/>
        </w:rPr>
        <w:t>ョンによる総合的な評価。業務に対する意欲や熱意が感じられるか。</w:t>
      </w:r>
    </w:p>
    <w:p w14:paraId="09A965A0" w14:textId="77777777" w:rsidR="00AF215E" w:rsidRPr="001858B5" w:rsidRDefault="001E4CEB" w:rsidP="00F41312">
      <w:pPr>
        <w:rPr>
          <w:rFonts w:asciiTheme="minorEastAsia" w:hAnsiTheme="minorEastAsia" w:cs="Meiryo UI"/>
          <w:b/>
          <w:color w:val="000000" w:themeColor="text1"/>
          <w:sz w:val="22"/>
        </w:rPr>
      </w:pPr>
      <w:r w:rsidRPr="001858B5">
        <w:rPr>
          <w:rFonts w:asciiTheme="minorEastAsia" w:hAnsiTheme="minorEastAsia" w:cs="Meiryo UI" w:hint="eastAsia"/>
          <w:b/>
          <w:color w:val="000000" w:themeColor="text1"/>
        </w:rPr>
        <w:t>（</w:t>
      </w:r>
      <w:r w:rsidR="005A515F" w:rsidRPr="001858B5">
        <w:rPr>
          <w:rFonts w:asciiTheme="minorEastAsia" w:hAnsiTheme="minorEastAsia" w:cs="Meiryo UI" w:hint="eastAsia"/>
          <w:b/>
          <w:color w:val="000000" w:themeColor="text1"/>
        </w:rPr>
        <w:t>４）価格点</w:t>
      </w:r>
      <w:r w:rsidR="005A515F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【</w:t>
      </w:r>
      <w:r w:rsidR="00532E14"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２０</w:t>
      </w:r>
      <w:r w:rsidRPr="001858B5">
        <w:rPr>
          <w:rFonts w:asciiTheme="minorEastAsia" w:hAnsiTheme="minorEastAsia" w:cs="Meiryo UI" w:hint="eastAsia"/>
          <w:b/>
          <w:color w:val="000000" w:themeColor="text1"/>
          <w:sz w:val="22"/>
        </w:rPr>
        <w:t>点】</w:t>
      </w:r>
    </w:p>
    <w:sectPr w:rsidR="00AF215E" w:rsidRPr="001858B5" w:rsidSect="00B67BCA">
      <w:headerReference w:type="default" r:id="rId6"/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4868" w14:textId="77777777" w:rsidR="00433ECA" w:rsidRDefault="00433ECA" w:rsidP="00EB40FC">
      <w:r>
        <w:separator/>
      </w:r>
    </w:p>
  </w:endnote>
  <w:endnote w:type="continuationSeparator" w:id="0">
    <w:p w14:paraId="21422E88" w14:textId="77777777" w:rsidR="00433ECA" w:rsidRDefault="00433ECA" w:rsidP="00E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6DD0" w14:textId="77777777" w:rsidR="00433ECA" w:rsidRDefault="00433ECA" w:rsidP="00EB40FC">
      <w:r>
        <w:separator/>
      </w:r>
    </w:p>
  </w:footnote>
  <w:footnote w:type="continuationSeparator" w:id="0">
    <w:p w14:paraId="79BE7D97" w14:textId="77777777" w:rsidR="00433ECA" w:rsidRDefault="00433ECA" w:rsidP="00EB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237A" w14:textId="316D096E" w:rsidR="001E4CEB" w:rsidRDefault="001E4CEB">
    <w:pPr>
      <w:pStyle w:val="a3"/>
    </w:pPr>
    <w:r>
      <w:rPr>
        <w:rFonts w:hint="eastAsia"/>
      </w:rPr>
      <w:t>（様式第</w:t>
    </w:r>
    <w:r w:rsidR="00EB7470">
      <w:rPr>
        <w:rFonts w:hint="eastAsia"/>
      </w:rPr>
      <w:t>７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C"/>
    <w:rsid w:val="000166FB"/>
    <w:rsid w:val="00046756"/>
    <w:rsid w:val="000E6C75"/>
    <w:rsid w:val="000F0573"/>
    <w:rsid w:val="0010420B"/>
    <w:rsid w:val="00130C77"/>
    <w:rsid w:val="001477C5"/>
    <w:rsid w:val="00152336"/>
    <w:rsid w:val="00182BDF"/>
    <w:rsid w:val="0018495C"/>
    <w:rsid w:val="001858B5"/>
    <w:rsid w:val="001E4CEB"/>
    <w:rsid w:val="001F154D"/>
    <w:rsid w:val="001F2D96"/>
    <w:rsid w:val="002246AD"/>
    <w:rsid w:val="002520B2"/>
    <w:rsid w:val="00252520"/>
    <w:rsid w:val="002D4358"/>
    <w:rsid w:val="002E0D88"/>
    <w:rsid w:val="002F559D"/>
    <w:rsid w:val="002F7687"/>
    <w:rsid w:val="00333826"/>
    <w:rsid w:val="00352CD5"/>
    <w:rsid w:val="00366102"/>
    <w:rsid w:val="003A50AC"/>
    <w:rsid w:val="003A66A9"/>
    <w:rsid w:val="003B782A"/>
    <w:rsid w:val="003D3ED8"/>
    <w:rsid w:val="003E74E9"/>
    <w:rsid w:val="00433ECA"/>
    <w:rsid w:val="0044746F"/>
    <w:rsid w:val="00461239"/>
    <w:rsid w:val="0046429C"/>
    <w:rsid w:val="00464BCA"/>
    <w:rsid w:val="00480858"/>
    <w:rsid w:val="00480B3C"/>
    <w:rsid w:val="004827FB"/>
    <w:rsid w:val="00505781"/>
    <w:rsid w:val="00532E14"/>
    <w:rsid w:val="0056208C"/>
    <w:rsid w:val="005A515F"/>
    <w:rsid w:val="005B046D"/>
    <w:rsid w:val="005C701E"/>
    <w:rsid w:val="005F0B0C"/>
    <w:rsid w:val="0061519D"/>
    <w:rsid w:val="00624B70"/>
    <w:rsid w:val="0062509C"/>
    <w:rsid w:val="00661F4F"/>
    <w:rsid w:val="00665DD5"/>
    <w:rsid w:val="00711832"/>
    <w:rsid w:val="00712F2E"/>
    <w:rsid w:val="00720456"/>
    <w:rsid w:val="00733BE1"/>
    <w:rsid w:val="00761D23"/>
    <w:rsid w:val="0076508E"/>
    <w:rsid w:val="007B67D3"/>
    <w:rsid w:val="007F5B35"/>
    <w:rsid w:val="007F71C7"/>
    <w:rsid w:val="008603E2"/>
    <w:rsid w:val="00895D02"/>
    <w:rsid w:val="008966B9"/>
    <w:rsid w:val="008E4615"/>
    <w:rsid w:val="008F1A84"/>
    <w:rsid w:val="00900658"/>
    <w:rsid w:val="00905D0A"/>
    <w:rsid w:val="00943A18"/>
    <w:rsid w:val="00961CED"/>
    <w:rsid w:val="00970DA3"/>
    <w:rsid w:val="00993FFE"/>
    <w:rsid w:val="009A3457"/>
    <w:rsid w:val="00A01F86"/>
    <w:rsid w:val="00A304A0"/>
    <w:rsid w:val="00A37D38"/>
    <w:rsid w:val="00A633F6"/>
    <w:rsid w:val="00A951DF"/>
    <w:rsid w:val="00AD3666"/>
    <w:rsid w:val="00AD6946"/>
    <w:rsid w:val="00AF215E"/>
    <w:rsid w:val="00B06400"/>
    <w:rsid w:val="00B07269"/>
    <w:rsid w:val="00B11B71"/>
    <w:rsid w:val="00B272B3"/>
    <w:rsid w:val="00B67BCA"/>
    <w:rsid w:val="00B80878"/>
    <w:rsid w:val="00B92FDE"/>
    <w:rsid w:val="00BE3211"/>
    <w:rsid w:val="00C124EA"/>
    <w:rsid w:val="00C34A12"/>
    <w:rsid w:val="00C36BFF"/>
    <w:rsid w:val="00C51112"/>
    <w:rsid w:val="00C55F21"/>
    <w:rsid w:val="00C850E5"/>
    <w:rsid w:val="00C9593C"/>
    <w:rsid w:val="00CB3774"/>
    <w:rsid w:val="00CD1594"/>
    <w:rsid w:val="00CD7DC8"/>
    <w:rsid w:val="00CF18D2"/>
    <w:rsid w:val="00D13AE8"/>
    <w:rsid w:val="00D520C2"/>
    <w:rsid w:val="00D770CE"/>
    <w:rsid w:val="00D8398B"/>
    <w:rsid w:val="00E3558E"/>
    <w:rsid w:val="00E35F6A"/>
    <w:rsid w:val="00E42665"/>
    <w:rsid w:val="00E450A9"/>
    <w:rsid w:val="00E63C60"/>
    <w:rsid w:val="00E72FEC"/>
    <w:rsid w:val="00E76384"/>
    <w:rsid w:val="00E86E3D"/>
    <w:rsid w:val="00EB40FC"/>
    <w:rsid w:val="00EB7470"/>
    <w:rsid w:val="00EE0ED8"/>
    <w:rsid w:val="00F41312"/>
    <w:rsid w:val="00F66DF0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74D2C"/>
  <w15:docId w15:val="{F8DC4078-3ED4-42FC-8BC5-BFF84DC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FC"/>
  </w:style>
  <w:style w:type="paragraph" w:styleId="a5">
    <w:name w:val="footer"/>
    <w:basedOn w:val="a"/>
    <w:link w:val="a6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FC"/>
  </w:style>
  <w:style w:type="paragraph" w:styleId="a7">
    <w:name w:val="Balloon Text"/>
    <w:basedOn w:val="a"/>
    <w:link w:val="a8"/>
    <w:uiPriority w:val="99"/>
    <w:semiHidden/>
    <w:unhideWhenUsed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　聡</dc:creator>
  <cp:keywords/>
  <dc:description/>
  <cp:lastModifiedBy>筒井 悠</cp:lastModifiedBy>
  <cp:revision>33</cp:revision>
  <cp:lastPrinted>2022-07-04T03:26:00Z</cp:lastPrinted>
  <dcterms:created xsi:type="dcterms:W3CDTF">2022-07-11T06:05:00Z</dcterms:created>
  <dcterms:modified xsi:type="dcterms:W3CDTF">2023-07-04T05:49:00Z</dcterms:modified>
</cp:coreProperties>
</file>